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7" w:rsidRPr="00853699" w:rsidRDefault="002E1E0D" w:rsidP="00762A34">
      <w:pPr>
        <w:jc w:val="center"/>
        <w:rPr>
          <w:b/>
          <w:sz w:val="34"/>
          <w:szCs w:val="34"/>
        </w:rPr>
      </w:pPr>
      <w:r w:rsidRPr="00853699">
        <w:rPr>
          <w:b/>
          <w:sz w:val="34"/>
          <w:szCs w:val="34"/>
        </w:rPr>
        <w:t>Komentář k závěrečnému účtu obce Libovice za rok 20</w:t>
      </w:r>
      <w:r w:rsidR="001911F1">
        <w:rPr>
          <w:b/>
          <w:sz w:val="34"/>
          <w:szCs w:val="34"/>
        </w:rPr>
        <w:t>22</w:t>
      </w:r>
    </w:p>
    <w:p w:rsidR="002E1E0D" w:rsidRDefault="002E1E0D" w:rsidP="00853699">
      <w:pPr>
        <w:spacing w:after="0"/>
        <w:rPr>
          <w:sz w:val="32"/>
          <w:szCs w:val="32"/>
        </w:rPr>
      </w:pPr>
    </w:p>
    <w:p w:rsidR="00946859" w:rsidRPr="00946859" w:rsidRDefault="00F55A85" w:rsidP="009468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Rozpočet k </w:t>
      </w:r>
      <w:proofErr w:type="gramStart"/>
      <w:r>
        <w:rPr>
          <w:b/>
          <w:sz w:val="24"/>
          <w:szCs w:val="24"/>
        </w:rPr>
        <w:t>31.12.2022</w:t>
      </w:r>
      <w:proofErr w:type="gramEnd"/>
    </w:p>
    <w:p w:rsidR="00666934" w:rsidRPr="00762A34" w:rsidRDefault="00946859" w:rsidP="002E1E0D">
      <w:pPr>
        <w:ind w:left="720"/>
        <w:rPr>
          <w:sz w:val="24"/>
          <w:szCs w:val="24"/>
        </w:rPr>
      </w:pPr>
      <w:r>
        <w:t xml:space="preserve">Rozpočtové příjmy byly naplněny v celkové výši </w:t>
      </w:r>
      <w:r w:rsidR="00F55A85">
        <w:t>7.559.849,74</w:t>
      </w:r>
      <w:r>
        <w:t xml:space="preserve"> Kč,</w:t>
      </w:r>
      <w:r w:rsidR="00F55A85">
        <w:t xml:space="preserve"> </w:t>
      </w:r>
      <w:r>
        <w:t xml:space="preserve">tj. </w:t>
      </w:r>
      <w:r w:rsidR="000E4B54">
        <w:t xml:space="preserve">106,03 </w:t>
      </w:r>
      <w:r>
        <w:t xml:space="preserve">%. Rozpočtové výdaje byly naplněny v celkové výši </w:t>
      </w:r>
      <w:r w:rsidR="00F55A85">
        <w:t>5.677.086,21</w:t>
      </w:r>
      <w:r>
        <w:t xml:space="preserve"> Kč,</w:t>
      </w:r>
      <w:r w:rsidR="00F55A85">
        <w:t xml:space="preserve"> </w:t>
      </w:r>
      <w:r>
        <w:t>tj.</w:t>
      </w:r>
      <w:r w:rsidR="000E4B54">
        <w:t xml:space="preserve"> 86,09 </w:t>
      </w:r>
      <w:r>
        <w:t>%.</w:t>
      </w:r>
    </w:p>
    <w:p w:rsidR="00666934" w:rsidRPr="00762A34" w:rsidRDefault="00666934" w:rsidP="0066693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62A34">
        <w:rPr>
          <w:b/>
          <w:sz w:val="24"/>
          <w:szCs w:val="24"/>
        </w:rPr>
        <w:t>Udělené dotace</w:t>
      </w:r>
    </w:p>
    <w:p w:rsidR="00666934" w:rsidRPr="00053D76" w:rsidRDefault="00666934" w:rsidP="00666934">
      <w:pPr>
        <w:ind w:left="720"/>
        <w:rPr>
          <w:i/>
          <w:sz w:val="24"/>
          <w:szCs w:val="24"/>
        </w:rPr>
      </w:pPr>
      <w:r w:rsidRPr="00053D76">
        <w:rPr>
          <w:i/>
          <w:sz w:val="24"/>
          <w:szCs w:val="24"/>
        </w:rPr>
        <w:t xml:space="preserve">Dotace na volby do </w:t>
      </w:r>
      <w:r w:rsidR="000E4B54">
        <w:rPr>
          <w:i/>
          <w:sz w:val="24"/>
          <w:szCs w:val="24"/>
        </w:rPr>
        <w:t>zastupitelstev obcí</w:t>
      </w:r>
      <w:r w:rsidRPr="00053D76">
        <w:rPr>
          <w:i/>
          <w:sz w:val="24"/>
          <w:szCs w:val="24"/>
        </w:rPr>
        <w:t xml:space="preserve"> </w:t>
      </w:r>
      <w:r w:rsidR="000E4B54">
        <w:rPr>
          <w:i/>
          <w:sz w:val="24"/>
          <w:szCs w:val="24"/>
        </w:rPr>
        <w:t>11 718</w:t>
      </w:r>
      <w:r w:rsidRPr="00053D76">
        <w:rPr>
          <w:i/>
          <w:sz w:val="24"/>
          <w:szCs w:val="24"/>
        </w:rPr>
        <w:t xml:space="preserve"> Kč</w:t>
      </w:r>
      <w:r w:rsidR="000E4B54">
        <w:rPr>
          <w:i/>
          <w:sz w:val="24"/>
          <w:szCs w:val="24"/>
        </w:rPr>
        <w:t>.</w:t>
      </w:r>
    </w:p>
    <w:p w:rsidR="003A396C" w:rsidRPr="007D25EA" w:rsidRDefault="007D25EA" w:rsidP="007D25EA">
      <w:pPr>
        <w:ind w:left="720"/>
        <w:jc w:val="both"/>
      </w:pPr>
      <w:r w:rsidRPr="007D25EA">
        <w:t>Obec zažádala o dotaci na výměnu herního prvku na dětském hřišti v Libovici z Programu 2021-2024 pro poskytování dotací na rozvoj obcí do 2000 obyvatel ze Středočeského Fondu obnovy venkova v rámci Tematického zadání Veřejná infrastruktura ve výši 382 000 Kč. Akce byla zrealizována v listopadu, dotace bude schvalována až v lednu 2023.</w:t>
      </w:r>
    </w:p>
    <w:p w:rsidR="00666934" w:rsidRPr="00053D76" w:rsidRDefault="00666934" w:rsidP="0066693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53D76">
        <w:rPr>
          <w:b/>
          <w:sz w:val="24"/>
          <w:szCs w:val="24"/>
        </w:rPr>
        <w:t>Hospodaření s majetkem obce</w:t>
      </w:r>
    </w:p>
    <w:p w:rsidR="00666934" w:rsidRPr="00053D76" w:rsidRDefault="00666934" w:rsidP="00666934">
      <w:pPr>
        <w:ind w:left="720"/>
        <w:rPr>
          <w:sz w:val="24"/>
          <w:szCs w:val="24"/>
        </w:rPr>
      </w:pPr>
      <w:r w:rsidRPr="00053D76">
        <w:rPr>
          <w:sz w:val="24"/>
          <w:szCs w:val="24"/>
        </w:rPr>
        <w:t>Zařazení majetku</w:t>
      </w:r>
    </w:p>
    <w:p w:rsidR="00BD0FC0" w:rsidRDefault="00BD0FC0" w:rsidP="00B60FAA">
      <w:pPr>
        <w:ind w:left="720"/>
        <w:rPr>
          <w:sz w:val="24"/>
          <w:szCs w:val="24"/>
        </w:rPr>
      </w:pPr>
      <w:r>
        <w:rPr>
          <w:sz w:val="24"/>
          <w:szCs w:val="24"/>
        </w:rPr>
        <w:t>021 – přístřešek čp. 1</w:t>
      </w:r>
    </w:p>
    <w:p w:rsidR="00BD0FC0" w:rsidRDefault="00BD0FC0" w:rsidP="00B60F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022 – herní prvek </w:t>
      </w:r>
      <w:proofErr w:type="spellStart"/>
      <w:r>
        <w:rPr>
          <w:sz w:val="24"/>
          <w:szCs w:val="24"/>
        </w:rPr>
        <w:t>třívěžová</w:t>
      </w:r>
      <w:proofErr w:type="spellEnd"/>
      <w:r>
        <w:rPr>
          <w:sz w:val="24"/>
          <w:szCs w:val="24"/>
        </w:rPr>
        <w:t xml:space="preserve"> herní sestava</w:t>
      </w:r>
    </w:p>
    <w:p w:rsidR="00BD0FC0" w:rsidRDefault="00BD0FC0" w:rsidP="00B60FAA">
      <w:pPr>
        <w:ind w:left="720"/>
        <w:rPr>
          <w:sz w:val="24"/>
          <w:szCs w:val="24"/>
        </w:rPr>
      </w:pPr>
      <w:r>
        <w:rPr>
          <w:sz w:val="24"/>
          <w:szCs w:val="24"/>
        </w:rPr>
        <w:t>028 – party stan 3x6m</w:t>
      </w:r>
    </w:p>
    <w:p w:rsidR="00BD0FC0" w:rsidRDefault="00BD0FC0" w:rsidP="00B60FA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party stan 3x3 m</w:t>
      </w:r>
    </w:p>
    <w:p w:rsidR="00BD0FC0" w:rsidRDefault="00BD0FC0" w:rsidP="00B60FA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3C56A8">
        <w:rPr>
          <w:sz w:val="24"/>
          <w:szCs w:val="24"/>
        </w:rPr>
        <w:t>plynový gril</w:t>
      </w:r>
      <w:r w:rsidR="00B60FAA" w:rsidRPr="00053D76">
        <w:rPr>
          <w:sz w:val="24"/>
          <w:szCs w:val="24"/>
        </w:rPr>
        <w:t xml:space="preserve">             </w:t>
      </w:r>
    </w:p>
    <w:p w:rsidR="00B60FAA" w:rsidRPr="00762A34" w:rsidRDefault="00B60FAA" w:rsidP="00B60FA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62A34">
        <w:rPr>
          <w:b/>
          <w:sz w:val="24"/>
          <w:szCs w:val="24"/>
        </w:rPr>
        <w:t xml:space="preserve">Hlavní </w:t>
      </w:r>
      <w:r w:rsidR="008C1E4B">
        <w:rPr>
          <w:b/>
          <w:sz w:val="24"/>
          <w:szCs w:val="24"/>
        </w:rPr>
        <w:t>realizované projekty</w:t>
      </w:r>
      <w:r w:rsidR="00392EDA">
        <w:rPr>
          <w:b/>
          <w:sz w:val="24"/>
          <w:szCs w:val="24"/>
        </w:rPr>
        <w:t xml:space="preserve"> a činnosti</w:t>
      </w:r>
      <w:r w:rsidR="00EF27F3">
        <w:rPr>
          <w:b/>
          <w:sz w:val="24"/>
          <w:szCs w:val="24"/>
        </w:rPr>
        <w:t xml:space="preserve"> za rok 2022</w:t>
      </w:r>
    </w:p>
    <w:p w:rsidR="005F09D1" w:rsidRDefault="009F778D" w:rsidP="005677C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823DA">
        <w:rPr>
          <w:sz w:val="24"/>
          <w:szCs w:val="24"/>
        </w:rPr>
        <w:t xml:space="preserve">bec </w:t>
      </w:r>
      <w:r>
        <w:rPr>
          <w:sz w:val="24"/>
          <w:szCs w:val="24"/>
        </w:rPr>
        <w:t>pokračovala ve</w:t>
      </w:r>
      <w:r w:rsidR="008823DA">
        <w:rPr>
          <w:sz w:val="24"/>
          <w:szCs w:val="24"/>
        </w:rPr>
        <w:t xml:space="preserve"> výměn</w:t>
      </w:r>
      <w:r>
        <w:rPr>
          <w:sz w:val="24"/>
          <w:szCs w:val="24"/>
        </w:rPr>
        <w:t>ě</w:t>
      </w:r>
      <w:r w:rsidR="008823DA">
        <w:rPr>
          <w:sz w:val="24"/>
          <w:szCs w:val="24"/>
        </w:rPr>
        <w:t xml:space="preserve"> herních prvků </w:t>
      </w:r>
      <w:r>
        <w:rPr>
          <w:sz w:val="24"/>
          <w:szCs w:val="24"/>
        </w:rPr>
        <w:t>na dětském hřišti. V tomto roce byl vyměněn prvek „věžová sestava s klouzačkou“</w:t>
      </w:r>
      <w:r w:rsidR="00EF27F3">
        <w:rPr>
          <w:sz w:val="24"/>
          <w:szCs w:val="24"/>
        </w:rPr>
        <w:t xml:space="preserve"> za moderní kovovou </w:t>
      </w:r>
      <w:proofErr w:type="spellStart"/>
      <w:r w:rsidR="00EF27F3">
        <w:rPr>
          <w:sz w:val="24"/>
          <w:szCs w:val="24"/>
        </w:rPr>
        <w:t>třívěžovou</w:t>
      </w:r>
      <w:proofErr w:type="spellEnd"/>
      <w:r w:rsidR="00EF27F3">
        <w:rPr>
          <w:sz w:val="24"/>
          <w:szCs w:val="24"/>
        </w:rPr>
        <w:t xml:space="preserve"> herní sestavu se dvěma kluzačkami a dalšími prvky za 461 010 Kč.</w:t>
      </w:r>
      <w:r w:rsidR="00392EDA">
        <w:rPr>
          <w:sz w:val="24"/>
          <w:szCs w:val="24"/>
        </w:rPr>
        <w:t xml:space="preserve"> Zároveň obec podala žádost o dotaci na </w:t>
      </w:r>
      <w:r w:rsidR="00EF27F3">
        <w:rPr>
          <w:sz w:val="24"/>
          <w:szCs w:val="24"/>
        </w:rPr>
        <w:t>tuto akci na Středočeský kraj</w:t>
      </w:r>
      <w:r w:rsidR="00392EDA">
        <w:rPr>
          <w:sz w:val="24"/>
          <w:szCs w:val="24"/>
        </w:rPr>
        <w:t>.</w:t>
      </w:r>
    </w:p>
    <w:p w:rsidR="00BB289B" w:rsidRPr="00BB289B" w:rsidRDefault="00BB289B" w:rsidP="00BB289B">
      <w:pPr>
        <w:spacing w:after="0" w:line="240" w:lineRule="auto"/>
        <w:ind w:left="1072"/>
        <w:rPr>
          <w:sz w:val="16"/>
          <w:szCs w:val="16"/>
        </w:rPr>
      </w:pPr>
    </w:p>
    <w:p w:rsidR="00B60FAA" w:rsidRPr="0055025B" w:rsidRDefault="00B60FAA" w:rsidP="00B60FA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5025B">
        <w:rPr>
          <w:b/>
          <w:sz w:val="24"/>
          <w:szCs w:val="24"/>
        </w:rPr>
        <w:t>Přezkoum</w:t>
      </w:r>
      <w:r w:rsidR="00EF27F3">
        <w:rPr>
          <w:b/>
          <w:sz w:val="24"/>
          <w:szCs w:val="24"/>
        </w:rPr>
        <w:t>ání hospodaření obce za rok 2022</w:t>
      </w:r>
    </w:p>
    <w:p w:rsidR="00BB289B" w:rsidRPr="007D25EA" w:rsidRDefault="00384F4D" w:rsidP="007D25EA">
      <w:pPr>
        <w:ind w:left="720"/>
        <w:jc w:val="both"/>
      </w:pPr>
      <w:r w:rsidRPr="007D25EA">
        <w:t>Přezkoumání bylo provedeno na základě žádosti obce</w:t>
      </w:r>
      <w:r w:rsidR="0055025B" w:rsidRPr="007D25EA">
        <w:t xml:space="preserve"> </w:t>
      </w:r>
      <w:r w:rsidRPr="007D25EA">
        <w:t>a v souladu se zákonem č.420/2004 Sb.,</w:t>
      </w:r>
      <w:bookmarkStart w:id="0" w:name="_GoBack"/>
      <w:bookmarkEnd w:id="0"/>
      <w:r w:rsidRPr="007D25EA">
        <w:t xml:space="preserve"> o přezkoumání hospodaření ÚSC a DSO pracovníky odboru kontroly Krajského úřadu Středočeského kraje se závěrem</w:t>
      </w:r>
      <w:r w:rsidR="003C56A8">
        <w:t xml:space="preserve"> „bez</w:t>
      </w:r>
      <w:r w:rsidR="00BB289B" w:rsidRPr="007D25EA">
        <w:t xml:space="preserve"> výhrad“.</w:t>
      </w:r>
    </w:p>
    <w:p w:rsidR="00666934" w:rsidRPr="0029223B" w:rsidRDefault="00384F4D" w:rsidP="00BB289B">
      <w:pPr>
        <w:ind w:left="720"/>
        <w:jc w:val="both"/>
        <w:rPr>
          <w:sz w:val="24"/>
          <w:szCs w:val="24"/>
        </w:rPr>
      </w:pPr>
      <w:r w:rsidRPr="0029223B">
        <w:rPr>
          <w:b/>
          <w:sz w:val="24"/>
          <w:szCs w:val="24"/>
        </w:rPr>
        <w:t xml:space="preserve">Vyúčtování finančních prostředků ke státnímu rozpočtu a rozpočtům krajů </w:t>
      </w:r>
      <w:r w:rsidRPr="0029223B">
        <w:rPr>
          <w:sz w:val="24"/>
          <w:szCs w:val="24"/>
        </w:rPr>
        <w:t>tvoří přílohu závěrečného účtu.</w:t>
      </w:r>
    </w:p>
    <w:sectPr w:rsidR="00666934" w:rsidRPr="0029223B" w:rsidSect="00B0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67F"/>
    <w:multiLevelType w:val="hybridMultilevel"/>
    <w:tmpl w:val="B2D87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667"/>
    <w:multiLevelType w:val="hybridMultilevel"/>
    <w:tmpl w:val="00C61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930"/>
    <w:multiLevelType w:val="hybridMultilevel"/>
    <w:tmpl w:val="49FE1A0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4733FF"/>
    <w:multiLevelType w:val="hybridMultilevel"/>
    <w:tmpl w:val="04FA5A30"/>
    <w:lvl w:ilvl="0" w:tplc="7BA03B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125D47"/>
    <w:multiLevelType w:val="hybridMultilevel"/>
    <w:tmpl w:val="8830F8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097B90"/>
    <w:multiLevelType w:val="hybridMultilevel"/>
    <w:tmpl w:val="F6605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0B55"/>
    <w:multiLevelType w:val="hybridMultilevel"/>
    <w:tmpl w:val="F24CF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66CD8"/>
    <w:multiLevelType w:val="hybridMultilevel"/>
    <w:tmpl w:val="D28C02F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F12"/>
    <w:rsid w:val="000116B6"/>
    <w:rsid w:val="00053D76"/>
    <w:rsid w:val="00081E22"/>
    <w:rsid w:val="000E4B54"/>
    <w:rsid w:val="001911F1"/>
    <w:rsid w:val="002076C2"/>
    <w:rsid w:val="0029223B"/>
    <w:rsid w:val="002E1E0D"/>
    <w:rsid w:val="00384F4D"/>
    <w:rsid w:val="00392EDA"/>
    <w:rsid w:val="003A396C"/>
    <w:rsid w:val="003B5E07"/>
    <w:rsid w:val="003C56A8"/>
    <w:rsid w:val="0055025B"/>
    <w:rsid w:val="005677C6"/>
    <w:rsid w:val="005F09D1"/>
    <w:rsid w:val="00666934"/>
    <w:rsid w:val="00762A34"/>
    <w:rsid w:val="007D25EA"/>
    <w:rsid w:val="007F1077"/>
    <w:rsid w:val="00853699"/>
    <w:rsid w:val="008823DA"/>
    <w:rsid w:val="008C1E4B"/>
    <w:rsid w:val="00932F12"/>
    <w:rsid w:val="00946859"/>
    <w:rsid w:val="009F778D"/>
    <w:rsid w:val="00A53CDC"/>
    <w:rsid w:val="00A94193"/>
    <w:rsid w:val="00B06EC8"/>
    <w:rsid w:val="00B60FAA"/>
    <w:rsid w:val="00BB289B"/>
    <w:rsid w:val="00BD0FC0"/>
    <w:rsid w:val="00D973A0"/>
    <w:rsid w:val="00EF27F3"/>
    <w:rsid w:val="00F069AA"/>
    <w:rsid w:val="00F55A85"/>
    <w:rsid w:val="00F9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OU Libovice</cp:lastModifiedBy>
  <cp:revision>9</cp:revision>
  <cp:lastPrinted>2023-01-09T17:59:00Z</cp:lastPrinted>
  <dcterms:created xsi:type="dcterms:W3CDTF">2023-02-13T16:27:00Z</dcterms:created>
  <dcterms:modified xsi:type="dcterms:W3CDTF">2023-02-13T18:03:00Z</dcterms:modified>
</cp:coreProperties>
</file>